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B" w:rsidRDefault="00321D7B" w:rsidP="00321D7B">
      <w:pPr>
        <w:spacing w:after="0" w:line="3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 Образовательная программа начального общего образования МОУ Заозерской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сош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(далее ОП НОО) разработана в соответствии </w:t>
      </w:r>
      <w:r>
        <w:rPr>
          <w:rFonts w:ascii="Times New Roman" w:hAnsi="Times New Roman"/>
          <w:spacing w:val="-4"/>
          <w:sz w:val="28"/>
          <w:szCs w:val="28"/>
        </w:rPr>
        <w:t>с Федеральной  основной  общеобразовательной программой  начального общего образования</w:t>
      </w:r>
      <w:r>
        <w:rPr>
          <w:rFonts w:ascii="Times New Roman" w:hAnsi="Times New Roman"/>
          <w:sz w:val="28"/>
        </w:rPr>
        <w:t>, утверждённой приказом Министерства просвещения Российской Федерации  от 30 сентября 2022 г. № 874 (зарегистрирован Министерством юстиции Российской Федерации 2 ноября 2022 г., регистрационный № 70809).</w:t>
      </w:r>
    </w:p>
    <w:p w:rsidR="00321D7B" w:rsidRDefault="00321D7B" w:rsidP="00321D7B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Содержание ОП НОО представлено </w:t>
      </w:r>
      <w:r>
        <w:rPr>
          <w:rFonts w:ascii="Times New Roman" w:eastAsia="SchoolBookSanPin" w:hAnsi="Times New Roman"/>
          <w:sz w:val="28"/>
          <w:szCs w:val="28"/>
        </w:rPr>
        <w:t>учебно-методической документацией    (учебный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начального общего образования, планируемые результаты освоения образовательной программы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1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321D7B" w:rsidRDefault="00321D7B" w:rsidP="00321D7B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 МОУ Заозерская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сош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разработала основную образовательную программу начального общего образования 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образования.    </w:t>
      </w:r>
    </w:p>
    <w:p w:rsidR="00321D7B" w:rsidRDefault="00321D7B" w:rsidP="00321D7B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ОП НОО включает три раздела: целевой, содержательный, организационный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2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321D7B" w:rsidRDefault="00321D7B" w:rsidP="00321D7B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Целевой раздел определяет общее назначение, цели, задачи и планируемые результаты реализации ОП НОО, а также способы определения достижения этих целей и результатов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3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321D7B" w:rsidRDefault="00321D7B" w:rsidP="00321D7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Целевой раздел ОП НОО включает:</w:t>
      </w:r>
    </w:p>
    <w:p w:rsidR="00321D7B" w:rsidRDefault="00321D7B" w:rsidP="00321D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пояснительную записку;</w:t>
      </w:r>
    </w:p>
    <w:p w:rsidR="00321D7B" w:rsidRDefault="00321D7B" w:rsidP="00321D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ОП НОО;</w:t>
      </w:r>
    </w:p>
    <w:p w:rsidR="00321D7B" w:rsidRDefault="00321D7B" w:rsidP="00321D7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систему оценки достижения планируемых результатов освоения ОП НОО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4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321D7B" w:rsidRDefault="00321D7B" w:rsidP="00321D7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Пояснительная записка целевого раздела ФОП НОО раскрывает:</w:t>
      </w:r>
    </w:p>
    <w:p w:rsidR="00321D7B" w:rsidRDefault="00321D7B" w:rsidP="00321D7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цели реализации ОП НОО, конкретизированные в соответствии </w:t>
      </w:r>
      <w:r>
        <w:rPr>
          <w:rFonts w:ascii="Times New Roman" w:eastAsia="SchoolBookSanPin" w:hAnsi="Times New Roman"/>
          <w:sz w:val="28"/>
          <w:szCs w:val="28"/>
        </w:rPr>
        <w:br/>
        <w:t>с требованиями ФГОС НОО к результатам освоения обучающимися программы начального общего образования;</w:t>
      </w:r>
    </w:p>
    <w:p w:rsidR="00321D7B" w:rsidRDefault="00321D7B" w:rsidP="00321D7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принципы формирования и механизмы реализации ОП НОО, в том числе посредством реализации индивидуальных учебных планов;</w:t>
      </w:r>
    </w:p>
    <w:p w:rsidR="00321D7B" w:rsidRDefault="00321D7B" w:rsidP="00321D7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общую характеристику ОП НОО.</w:t>
      </w:r>
    </w:p>
    <w:p w:rsidR="00321D7B" w:rsidRDefault="00321D7B" w:rsidP="00321D7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 Содержательный раздел ОП НОО включает следующие программы, ориентированные на достижение предметных,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и личностных результатов:</w:t>
      </w:r>
    </w:p>
    <w:p w:rsidR="00321D7B" w:rsidRDefault="00321D7B" w:rsidP="00321D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федеральные рабочие программы учебных предметов;</w:t>
      </w:r>
    </w:p>
    <w:p w:rsidR="00321D7B" w:rsidRDefault="00321D7B" w:rsidP="00321D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обучающихся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5"/>
      </w:r>
      <w:r>
        <w:rPr>
          <w:rFonts w:ascii="Times New Roman" w:eastAsia="SchoolBookSanPin" w:hAnsi="Times New Roman"/>
          <w:sz w:val="28"/>
          <w:szCs w:val="28"/>
        </w:rPr>
        <w:t>;</w:t>
      </w:r>
    </w:p>
    <w:p w:rsidR="00321D7B" w:rsidRDefault="00321D7B" w:rsidP="00321D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федеральную рабочую программу воспитания.</w:t>
      </w:r>
    </w:p>
    <w:p w:rsidR="00321D7B" w:rsidRDefault="00321D7B" w:rsidP="00321D7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 Федеральные рабочие программы учебных предметов обеспечивают достижение планируемых результатов освоения ОП НОО и разработаны </w:t>
      </w:r>
      <w:r>
        <w:rPr>
          <w:rFonts w:ascii="Times New Roman" w:eastAsia="SchoolBookSanPin" w:hAnsi="Times New Roman"/>
          <w:sz w:val="28"/>
          <w:szCs w:val="28"/>
        </w:rPr>
        <w:br/>
        <w:t>на основе требований ФГОС НОО к результатам освоения программы начального общего образования.</w:t>
      </w:r>
    </w:p>
    <w:p w:rsidR="00321D7B" w:rsidRDefault="00321D7B" w:rsidP="00321D7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 Программа формирования универсальных учебных действий </w:t>
      </w:r>
      <w:r>
        <w:rPr>
          <w:rFonts w:ascii="Times New Roman" w:eastAsia="SchoolBookSanPin" w:hAnsi="Times New Roman"/>
          <w:sz w:val="28"/>
          <w:szCs w:val="28"/>
        </w:rPr>
        <w:br/>
      </w:r>
      <w:proofErr w:type="gramStart"/>
      <w:r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обучающихся содержит:</w:t>
      </w:r>
    </w:p>
    <w:p w:rsidR="00321D7B" w:rsidRDefault="00321D7B" w:rsidP="00321D7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:rsidR="00321D7B" w:rsidRDefault="00321D7B" w:rsidP="00321D7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характеристики регулятивных, познавательных, коммуникативных универсальных учебных действий обучающихся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6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321D7B" w:rsidRDefault="00321D7B" w:rsidP="00321D7B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7"/>
      </w:r>
      <w:r>
        <w:rPr>
          <w:rFonts w:ascii="Times New Roman" w:eastAsia="SchoolBookSanPin" w:hAnsi="Times New Roman"/>
          <w:sz w:val="28"/>
          <w:szCs w:val="28"/>
        </w:rPr>
        <w:t>.</w:t>
      </w:r>
      <w:proofErr w:type="gramEnd"/>
    </w:p>
    <w:p w:rsidR="00321D7B" w:rsidRDefault="00321D7B" w:rsidP="00321D7B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 xml:space="preserve">Рабочая программа воспитания направлена на сохранение </w:t>
      </w:r>
      <w:r>
        <w:rPr>
          <w:rFonts w:ascii="Times New Roman" w:eastAsia="SchoolBookSanPin" w:hAnsi="Times New Roman"/>
          <w:sz w:val="28"/>
          <w:szCs w:val="28"/>
        </w:rPr>
        <w:br/>
        <w:t xml:space="preserve">и укрепление традиционных российских духовно-нравственных ценностей, </w:t>
      </w:r>
      <w:r>
        <w:rPr>
          <w:rFonts w:ascii="Times New Roman" w:eastAsia="SchoolBookSanPin" w:hAnsi="Times New Roman"/>
          <w:sz w:val="28"/>
          <w:szCs w:val="28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труд, приоритет духовного </w:t>
      </w:r>
      <w:r>
        <w:rPr>
          <w:rFonts w:ascii="Times New Roman" w:eastAsia="SchoolBookSanPin" w:hAnsi="Times New Roman"/>
          <w:sz w:val="28"/>
          <w:szCs w:val="28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8"/>
      </w:r>
      <w:proofErr w:type="gramEnd"/>
    </w:p>
    <w:p w:rsidR="009600D4" w:rsidRDefault="009600D4"/>
    <w:sectPr w:rsidR="009600D4" w:rsidSect="0096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86" w:rsidRDefault="00837486" w:rsidP="00321D7B">
      <w:pPr>
        <w:spacing w:after="0" w:line="240" w:lineRule="auto"/>
      </w:pPr>
      <w:r>
        <w:separator/>
      </w:r>
    </w:p>
  </w:endnote>
  <w:endnote w:type="continuationSeparator" w:id="0">
    <w:p w:rsidR="00837486" w:rsidRDefault="00837486" w:rsidP="0032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86" w:rsidRDefault="00837486" w:rsidP="00321D7B">
      <w:pPr>
        <w:spacing w:after="0" w:line="240" w:lineRule="auto"/>
      </w:pPr>
      <w:r>
        <w:separator/>
      </w:r>
    </w:p>
  </w:footnote>
  <w:footnote w:type="continuationSeparator" w:id="0">
    <w:p w:rsidR="00837486" w:rsidRDefault="00837486" w:rsidP="00321D7B">
      <w:pPr>
        <w:spacing w:after="0" w:line="240" w:lineRule="auto"/>
      </w:pPr>
      <w:r>
        <w:continuationSeparator/>
      </w:r>
    </w:p>
  </w:footnote>
  <w:footnote w:id="1">
    <w:p w:rsidR="00321D7B" w:rsidRDefault="00321D7B" w:rsidP="00321D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Пункт 10</w:t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статьи 2 Федерального закона от 29 декабря 2012 г. № 273-ФЗ «Об образовании </w:t>
      </w:r>
      <w:r>
        <w:rPr>
          <w:rFonts w:ascii="Times New Roman" w:hAnsi="Times New Roman"/>
          <w:sz w:val="24"/>
          <w:szCs w:val="24"/>
          <w:lang w:eastAsia="en-US"/>
        </w:rPr>
        <w:br/>
        <w:t>в Российской Федерации».</w:t>
      </w:r>
    </w:p>
  </w:footnote>
  <w:footnote w:id="2">
    <w:p w:rsidR="00321D7B" w:rsidRDefault="00321D7B" w:rsidP="00321D7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Пункт 29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от 31 мая 2021 г. № 286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5 июля 2021 г., регистрационный № 64100), с изменениями, внесенными приказом Министерства просвещения Российской Федерации от 18 июля 2022 г. № 569 (зарегистрирован Министерством юстиции Российской Федерации 17 августа 2022 г., регистрационный № 69676) (далее – </w:t>
      </w:r>
      <w:r>
        <w:rPr>
          <w:rFonts w:ascii="Times New Roman" w:hAnsi="Times New Roman"/>
          <w:sz w:val="24"/>
          <w:szCs w:val="24"/>
        </w:rPr>
        <w:br/>
        <w:t>ФГОС НОО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№ 286)</w:t>
      </w:r>
      <w:r>
        <w:rPr>
          <w:rFonts w:ascii="Times New Roman" w:hAnsi="Times New Roman"/>
          <w:szCs w:val="24"/>
        </w:rPr>
        <w:t xml:space="preserve">; </w:t>
      </w:r>
      <w:proofErr w:type="gramStart"/>
      <w:r>
        <w:rPr>
          <w:rFonts w:ascii="Times New Roman" w:hAnsi="Times New Roman"/>
          <w:sz w:val="24"/>
          <w:szCs w:val="24"/>
        </w:rPr>
        <w:t xml:space="preserve">пункт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16 октября 2009 г. № 373 (зарегистрирован Министерством юстиции Российской Федерации 12 декабря 2009 г., регистрационный № </w:t>
      </w:r>
      <w:r>
        <w:rPr>
          <w:rFonts w:ascii="Times New Roman" w:hAnsi="Times New Roman"/>
          <w:sz w:val="24"/>
          <w:szCs w:val="24"/>
          <w:lang w:eastAsia="ru-RU"/>
        </w:rPr>
        <w:t>15785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eastAsia="ru-RU"/>
        </w:rPr>
        <w:t xml:space="preserve"> с изменениями, внесенными приказами Министерства образования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науки Российской Федерации от 26 ноября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2010 г. № 1241 (зарегистрирован Министерством юстиции Российской Федерации 4 февраля 2011 г.,</w:t>
      </w:r>
      <w:r>
        <w:rPr>
          <w:rFonts w:ascii="Times New Roman" w:hAnsi="Times New Roman"/>
          <w:sz w:val="24"/>
          <w:szCs w:val="24"/>
          <w:lang w:eastAsia="ru-RU"/>
        </w:rPr>
        <w:t xml:space="preserve"> регистрационный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19707),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22 сентября 2011 г. № 2357 (зарегистрирован Министерством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юстиции Российской Федерации 12 декабря 2011 г., регистрационный № 22540), от 18 декабря 2012 г.</w:t>
      </w:r>
      <w:r>
        <w:rPr>
          <w:rFonts w:ascii="Times New Roman" w:hAnsi="Times New Roman"/>
          <w:sz w:val="24"/>
          <w:szCs w:val="24"/>
          <w:lang w:eastAsia="ru-RU"/>
        </w:rPr>
        <w:t xml:space="preserve"> № 1060 (зарегистрирован Министерством юстиции Российской Федерации 11 февраля 2013 г., регистрационный № 26993), от 29 декабря 2014 г. № 1643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br/>
        <w:t>6 февраля 2015 г., регистрационный № 35916), от 18 мая 2015 г. № 507 (зарегистрирован Министерством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юстиции Российской Федерации 18 июня 2015 г., регистрационный № 37714),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31 декабря 2015 г. № 1576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br/>
        <w:t>2 февраля 2016 г., регистрационный № 40936) и приказом Министерства просвещения Российской Федерации от 11 декабря 2020 г. № 712 (зарегистрирован Министерством юстиции Российской Федерации 25 декабря 2020 г., регистрационный № 61828)</w:t>
      </w:r>
      <w:r>
        <w:rPr>
          <w:rFonts w:ascii="Times New Roman" w:hAnsi="Times New Roman"/>
          <w:sz w:val="24"/>
          <w:szCs w:val="24"/>
        </w:rPr>
        <w:t xml:space="preserve"> (далее – ФГОС НОО, утверждённый приказом № 373)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</w:footnote>
  <w:footnote w:id="3">
    <w:p w:rsidR="00321D7B" w:rsidRDefault="00321D7B" w:rsidP="00321D7B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30 ФГОС НОО, </w:t>
      </w:r>
      <w:proofErr w:type="gramStart"/>
      <w:r>
        <w:rPr>
          <w:rFonts w:ascii="Times New Roman" w:hAnsi="Times New Roman"/>
          <w:sz w:val="24"/>
          <w:szCs w:val="24"/>
        </w:rPr>
        <w:t>утверждённого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№ 286; пункт 16 ФГОС НОО, утверждённого приказом № 373.</w:t>
      </w:r>
    </w:p>
  </w:footnote>
  <w:footnote w:id="4">
    <w:p w:rsidR="00321D7B" w:rsidRDefault="00321D7B" w:rsidP="00321D7B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30 ФГОС НОО, </w:t>
      </w:r>
      <w:proofErr w:type="gramStart"/>
      <w:r>
        <w:rPr>
          <w:rFonts w:ascii="Times New Roman" w:hAnsi="Times New Roman"/>
          <w:sz w:val="24"/>
          <w:szCs w:val="24"/>
        </w:rPr>
        <w:t>утверждённого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№ 286; пункт 16 ФГОС НОО, утверждённого приказом № 373.</w:t>
      </w:r>
    </w:p>
  </w:footnote>
  <w:footnote w:id="5">
    <w:p w:rsidR="00321D7B" w:rsidRDefault="00321D7B" w:rsidP="00321D7B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31 ФГОС НОО, </w:t>
      </w:r>
      <w:proofErr w:type="gramStart"/>
      <w:r>
        <w:rPr>
          <w:rFonts w:ascii="Times New Roman" w:hAnsi="Times New Roman"/>
          <w:sz w:val="24"/>
          <w:szCs w:val="24"/>
        </w:rPr>
        <w:t>утверждённого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№ 286; пункт 16 ФГОС НОО, утверждённого приказом № 373.</w:t>
      </w:r>
    </w:p>
  </w:footnote>
  <w:footnote w:id="6">
    <w:p w:rsidR="00321D7B" w:rsidRDefault="00321D7B" w:rsidP="00321D7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31.2 ФГОС НОО, утверждённого приказом № 286; пункт 19.4 ФГОС НОО, утверждённого приказом № 373.</w:t>
      </w:r>
    </w:p>
  </w:footnote>
  <w:footnote w:id="7">
    <w:p w:rsidR="00321D7B" w:rsidRDefault="00321D7B" w:rsidP="00321D7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31.2 ФГОС НОО, утверждённого приказом № 286; пункт 19.4 ФГОС НОО, утверждённого приказом № 373.</w:t>
      </w:r>
    </w:p>
  </w:footnote>
  <w:footnote w:id="8">
    <w:p w:rsidR="00321D7B" w:rsidRDefault="00321D7B" w:rsidP="00321D7B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988"/>
    <w:multiLevelType w:val="hybridMultilevel"/>
    <w:tmpl w:val="E2602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5B68"/>
    <w:multiLevelType w:val="hybridMultilevel"/>
    <w:tmpl w:val="0CDA8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55C06"/>
    <w:multiLevelType w:val="hybridMultilevel"/>
    <w:tmpl w:val="19E26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A6F09"/>
    <w:multiLevelType w:val="hybridMultilevel"/>
    <w:tmpl w:val="02BEA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7B"/>
    <w:rsid w:val="00321D7B"/>
    <w:rsid w:val="00837486"/>
    <w:rsid w:val="0096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B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D7B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21D7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21D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2024-06-20T11:04:00Z</dcterms:created>
  <dcterms:modified xsi:type="dcterms:W3CDTF">2024-06-20T11:05:00Z</dcterms:modified>
</cp:coreProperties>
</file>