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CA" w:rsidRDefault="002361CA" w:rsidP="002361CA">
      <w:pPr>
        <w:spacing w:after="120"/>
        <w:ind w:left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Pr="00F5410E">
        <w:rPr>
          <w:sz w:val="28"/>
        </w:rPr>
        <w:t>Приложение</w:t>
      </w:r>
    </w:p>
    <w:p w:rsidR="002361CA" w:rsidRPr="00902657" w:rsidRDefault="002361CA" w:rsidP="002361CA">
      <w:pPr>
        <w:ind w:left="6663"/>
        <w:rPr>
          <w:sz w:val="28"/>
          <w:szCs w:val="28"/>
        </w:rPr>
      </w:pPr>
      <w:r w:rsidRPr="00902657">
        <w:rPr>
          <w:sz w:val="28"/>
          <w:szCs w:val="28"/>
        </w:rPr>
        <w:t>УТВЕРЖДЕНО</w:t>
      </w:r>
    </w:p>
    <w:p w:rsidR="002361CA" w:rsidRDefault="002361CA" w:rsidP="002361C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приказом директора</w:t>
      </w:r>
    </w:p>
    <w:p w:rsidR="000B0EBD" w:rsidRDefault="002361CA" w:rsidP="00DE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F5410E">
        <w:rPr>
          <w:sz w:val="28"/>
          <w:szCs w:val="28"/>
        </w:rPr>
        <w:t xml:space="preserve"> </w:t>
      </w:r>
      <w:r w:rsidR="009C5E8A">
        <w:rPr>
          <w:sz w:val="28"/>
          <w:szCs w:val="28"/>
        </w:rPr>
        <w:t>№13/25</w:t>
      </w:r>
      <w:r w:rsidR="00DE6AFF">
        <w:rPr>
          <w:sz w:val="28"/>
          <w:szCs w:val="28"/>
        </w:rPr>
        <w:t>/01-08    от  02.04.2014 года</w:t>
      </w:r>
    </w:p>
    <w:p w:rsidR="000B0EBD" w:rsidRDefault="000B0EBD" w:rsidP="00DE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    </w:t>
      </w:r>
      <w:r w:rsidR="00BF0E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Л.А. Тушнева</w:t>
      </w:r>
    </w:p>
    <w:p w:rsidR="00DE6AFF" w:rsidRDefault="00DE6AFF" w:rsidP="00DE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61CA" w:rsidRDefault="002361CA" w:rsidP="002361CA">
      <w:pPr>
        <w:rPr>
          <w:sz w:val="28"/>
          <w:szCs w:val="28"/>
        </w:rPr>
      </w:pPr>
    </w:p>
    <w:p w:rsidR="002361CA" w:rsidRPr="00F5410E" w:rsidRDefault="002361CA" w:rsidP="002361CA">
      <w:pPr>
        <w:rPr>
          <w:sz w:val="28"/>
        </w:rPr>
      </w:pPr>
    </w:p>
    <w:p w:rsidR="007062B2" w:rsidRDefault="002361CA" w:rsidP="00BF0EAC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Порядок приема граждан на обучение по образовательным программам начального</w:t>
      </w:r>
      <w:r w:rsidR="007062B2" w:rsidRPr="007062B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общего, основного общего и среднего общего образования</w:t>
      </w:r>
    </w:p>
    <w:p w:rsidR="000B0EBD" w:rsidRPr="000B0EBD" w:rsidRDefault="000B0EBD" w:rsidP="00BF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Муниципальное общеобразовательное учреждение                                                                                                                                                                  </w:t>
      </w:r>
      <w:r w:rsidRPr="000B0EB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озерскую среднюю общеобразовательную  школу</w:t>
      </w:r>
    </w:p>
    <w:p w:rsidR="002361CA" w:rsidRDefault="002361CA" w:rsidP="002361CA">
      <w:pPr>
        <w:jc w:val="center"/>
        <w:rPr>
          <w:b/>
        </w:rPr>
      </w:pPr>
    </w:p>
    <w:p w:rsidR="002361CA" w:rsidRPr="002361CA" w:rsidRDefault="002361CA" w:rsidP="002361CA">
      <w:pPr>
        <w:rPr>
          <w:b/>
        </w:rPr>
      </w:pPr>
    </w:p>
    <w:p w:rsidR="002361CA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1. </w:t>
      </w:r>
      <w:r w:rsidR="002361CA">
        <w:rPr>
          <w:sz w:val="28"/>
          <w:szCs w:val="28"/>
        </w:rPr>
        <w:t xml:space="preserve">Данный порядок разработан в соответствии </w:t>
      </w:r>
      <w:r w:rsidR="00B41139">
        <w:rPr>
          <w:sz w:val="28"/>
          <w:szCs w:val="28"/>
        </w:rPr>
        <w:t xml:space="preserve">с </w:t>
      </w:r>
      <w:r w:rsidR="002361CA">
        <w:rPr>
          <w:sz w:val="28"/>
          <w:szCs w:val="28"/>
        </w:rPr>
        <w:t xml:space="preserve"> Федеральн</w:t>
      </w:r>
      <w:r w:rsidR="00B41139">
        <w:rPr>
          <w:sz w:val="28"/>
          <w:szCs w:val="28"/>
        </w:rPr>
        <w:t>ым</w:t>
      </w:r>
      <w:r w:rsidR="002361CA">
        <w:rPr>
          <w:sz w:val="28"/>
          <w:szCs w:val="28"/>
        </w:rPr>
        <w:t xml:space="preserve"> закон</w:t>
      </w:r>
      <w:r w:rsidR="00B41139">
        <w:rPr>
          <w:sz w:val="28"/>
          <w:szCs w:val="28"/>
        </w:rPr>
        <w:t>ом</w:t>
      </w:r>
      <w:r w:rsidR="002361CA">
        <w:rPr>
          <w:sz w:val="28"/>
          <w:szCs w:val="28"/>
        </w:rPr>
        <w:t xml:space="preserve"> </w:t>
      </w:r>
      <w:r w:rsidR="002361CA">
        <w:t xml:space="preserve">от </w:t>
      </w:r>
      <w:r w:rsidR="002361CA" w:rsidRPr="002361CA">
        <w:rPr>
          <w:sz w:val="28"/>
          <w:szCs w:val="28"/>
        </w:rPr>
        <w:t>29 декабря 2012 г. N 273-ФЗ "Об образовании в Российской Федерации"</w:t>
      </w:r>
      <w:r w:rsidR="002361CA">
        <w:rPr>
          <w:sz w:val="28"/>
          <w:szCs w:val="28"/>
        </w:rPr>
        <w:t xml:space="preserve">, Порядком приема граждан </w:t>
      </w:r>
      <w:r w:rsidR="002361CA" w:rsidRPr="007062B2">
        <w:rPr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2361CA">
        <w:rPr>
          <w:sz w:val="28"/>
          <w:szCs w:val="28"/>
        </w:rPr>
        <w:t xml:space="preserve">, утвержденным Приказом Минобрнауки РФ от 22.01.2014г. </w:t>
      </w:r>
    </w:p>
    <w:p w:rsidR="00CF0479" w:rsidRPr="00CF0479" w:rsidRDefault="007062B2" w:rsidP="00CF0479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Порядок приема граждан на обучение по образовательным программам </w:t>
      </w:r>
      <w:r w:rsidR="00232A8F">
        <w:rPr>
          <w:sz w:val="28"/>
          <w:szCs w:val="28"/>
        </w:rPr>
        <w:t xml:space="preserve"> </w:t>
      </w:r>
      <w:r w:rsidR="00CF0479">
        <w:rPr>
          <w:sz w:val="28"/>
          <w:szCs w:val="28"/>
        </w:rPr>
        <w:t xml:space="preserve"> </w:t>
      </w:r>
      <w:r w:rsidRPr="007062B2">
        <w:rPr>
          <w:sz w:val="28"/>
          <w:szCs w:val="28"/>
        </w:rPr>
        <w:t xml:space="preserve">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</w:t>
      </w:r>
      <w:r w:rsidR="003F6730">
        <w:rPr>
          <w:sz w:val="28"/>
          <w:szCs w:val="28"/>
        </w:rPr>
        <w:t>М</w:t>
      </w:r>
      <w:r w:rsidR="004879F6">
        <w:rPr>
          <w:sz w:val="28"/>
          <w:szCs w:val="28"/>
        </w:rPr>
        <w:t>униципальное общеобразовательное учреждение</w:t>
      </w:r>
      <w:r w:rsidR="003F6730">
        <w:rPr>
          <w:sz w:val="28"/>
          <w:szCs w:val="28"/>
        </w:rPr>
        <w:t xml:space="preserve"> Заозерскую</w:t>
      </w:r>
      <w:r w:rsidR="004879F6">
        <w:rPr>
          <w:sz w:val="28"/>
          <w:szCs w:val="28"/>
        </w:rPr>
        <w:t xml:space="preserve"> средн</w:t>
      </w:r>
      <w:r w:rsidR="003F6730">
        <w:rPr>
          <w:sz w:val="28"/>
          <w:szCs w:val="28"/>
        </w:rPr>
        <w:t>юю общеобразовательную школу</w:t>
      </w:r>
      <w:r w:rsidR="004879F6">
        <w:rPr>
          <w:sz w:val="28"/>
          <w:szCs w:val="28"/>
        </w:rPr>
        <w:t xml:space="preserve"> (далее – учреждение)</w:t>
      </w:r>
      <w:r w:rsidRPr="007062B2">
        <w:rPr>
          <w:sz w:val="28"/>
          <w:szCs w:val="28"/>
        </w:rPr>
        <w:t>, осуществляющ</w:t>
      </w:r>
      <w:r w:rsidR="004879F6">
        <w:rPr>
          <w:sz w:val="28"/>
          <w:szCs w:val="28"/>
        </w:rPr>
        <w:t>е</w:t>
      </w:r>
      <w:r w:rsidRPr="007062B2">
        <w:rPr>
          <w:sz w:val="28"/>
          <w:szCs w:val="28"/>
        </w:rPr>
        <w:t>е образовательную деятельность по образовательным программам</w:t>
      </w:r>
      <w:r w:rsidR="00232A8F">
        <w:rPr>
          <w:sz w:val="28"/>
          <w:szCs w:val="28"/>
        </w:rPr>
        <w:t xml:space="preserve"> </w:t>
      </w:r>
      <w:r w:rsidR="003F6730">
        <w:rPr>
          <w:sz w:val="28"/>
          <w:szCs w:val="28"/>
        </w:rPr>
        <w:t xml:space="preserve"> </w:t>
      </w:r>
      <w:r w:rsidRPr="007062B2">
        <w:rPr>
          <w:sz w:val="28"/>
          <w:szCs w:val="28"/>
        </w:rPr>
        <w:t xml:space="preserve"> начального общего, основного общего и среднего общего образования (далее общеобразовательные программы).</w:t>
      </w:r>
    </w:p>
    <w:p w:rsidR="00CF0479" w:rsidRPr="007062B2" w:rsidRDefault="00CF0479" w:rsidP="00CF0479">
      <w:pPr>
        <w:spacing w:line="360" w:lineRule="auto"/>
        <w:ind w:firstLine="709"/>
        <w:rPr>
          <w:sz w:val="28"/>
          <w:szCs w:val="28"/>
        </w:rPr>
      </w:pPr>
      <w:r w:rsidRPr="00CF0479">
        <w:rPr>
          <w:sz w:val="28"/>
          <w:szCs w:val="28"/>
        </w:rPr>
        <w:t xml:space="preserve">      </w:t>
      </w:r>
    </w:p>
    <w:p w:rsidR="007062B2" w:rsidRPr="007062B2" w:rsidRDefault="00232A8F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062B2" w:rsidRPr="007062B2">
        <w:rPr>
          <w:sz w:val="28"/>
          <w:szCs w:val="28"/>
        </w:rPr>
        <w:t xml:space="preserve">. Прием иностранных граждан и лиц без гражданства, в </w:t>
      </w:r>
      <w:r w:rsidR="00B41139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для обучения по общеобразовательным программам осуществляется в соответствии с международными договорами Российской Федерации, Федеральным </w:t>
      </w:r>
      <w:hyperlink r:id="rId7" w:history="1">
        <w:r w:rsidR="007062B2" w:rsidRPr="002361CA">
          <w:rPr>
            <w:sz w:val="28"/>
            <w:szCs w:val="28"/>
          </w:rPr>
          <w:t>законом</w:t>
        </w:r>
      </w:hyperlink>
      <w:r w:rsidR="007062B2" w:rsidRPr="007062B2">
        <w:rPr>
          <w:sz w:val="28"/>
          <w:szCs w:val="28"/>
        </w:rPr>
        <w:t xml:space="preserve"> от 29 декабря 2012 г. N 273-ФЗ "Об образовании в Российской Федерации"  и настоящим Порядком.</w:t>
      </w:r>
    </w:p>
    <w:p w:rsidR="007062B2" w:rsidRPr="007062B2" w:rsidRDefault="00232A8F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062B2" w:rsidRPr="007062B2">
        <w:rPr>
          <w:sz w:val="28"/>
          <w:szCs w:val="28"/>
        </w:rPr>
        <w:t xml:space="preserve">. Правила приема в </w:t>
      </w:r>
      <w:r w:rsidR="00B41139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на обучение по основным общеобразовательным программам </w:t>
      </w:r>
      <w:r w:rsidR="00B41139">
        <w:rPr>
          <w:sz w:val="28"/>
          <w:szCs w:val="28"/>
        </w:rPr>
        <w:t xml:space="preserve">обеспечивают </w:t>
      </w:r>
      <w:r w:rsidR="007062B2" w:rsidRPr="007062B2">
        <w:rPr>
          <w:sz w:val="28"/>
          <w:szCs w:val="28"/>
        </w:rPr>
        <w:t xml:space="preserve"> прием в </w:t>
      </w:r>
      <w:r w:rsidR="00B41139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граждан, </w:t>
      </w:r>
      <w:r w:rsidR="007062B2" w:rsidRPr="007062B2">
        <w:rPr>
          <w:sz w:val="28"/>
          <w:szCs w:val="28"/>
        </w:rPr>
        <w:lastRenderedPageBreak/>
        <w:t xml:space="preserve">имеющих право на получение </w:t>
      </w:r>
      <w:r w:rsidR="007062B2" w:rsidRPr="00232A8F">
        <w:rPr>
          <w:sz w:val="28"/>
          <w:szCs w:val="28"/>
        </w:rPr>
        <w:t>общего</w:t>
      </w:r>
      <w:r w:rsidR="007062B2" w:rsidRPr="007062B2">
        <w:rPr>
          <w:sz w:val="28"/>
          <w:szCs w:val="28"/>
        </w:rPr>
        <w:t xml:space="preserve"> образования соответствующего уровня и проживающих на территории, </w:t>
      </w:r>
      <w:r w:rsidR="00B41139">
        <w:rPr>
          <w:sz w:val="28"/>
          <w:szCs w:val="28"/>
        </w:rPr>
        <w:t>ежегодно закрепляемой за учреждением постановлением Администрации УМР</w:t>
      </w:r>
      <w:r w:rsidR="007062B2" w:rsidRPr="007062B2">
        <w:rPr>
          <w:sz w:val="28"/>
          <w:szCs w:val="28"/>
        </w:rPr>
        <w:t xml:space="preserve"> (далее - закрепленная территория</w:t>
      </w:r>
      <w:r w:rsidR="00B41139">
        <w:rPr>
          <w:sz w:val="28"/>
          <w:szCs w:val="28"/>
        </w:rPr>
        <w:t>).</w:t>
      </w:r>
    </w:p>
    <w:p w:rsidR="007062B2" w:rsidRPr="007062B2" w:rsidRDefault="00B41139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062B2" w:rsidRPr="007062B2">
        <w:rPr>
          <w:sz w:val="28"/>
          <w:szCs w:val="28"/>
        </w:rPr>
        <w:t xml:space="preserve">. В приеме в </w:t>
      </w:r>
      <w:r>
        <w:rPr>
          <w:sz w:val="28"/>
          <w:szCs w:val="28"/>
        </w:rPr>
        <w:t xml:space="preserve">учреждение </w:t>
      </w:r>
      <w:r w:rsidR="007062B2" w:rsidRPr="007062B2">
        <w:rPr>
          <w:sz w:val="28"/>
          <w:szCs w:val="28"/>
        </w:rPr>
        <w:t>может быть отказано только по причине отсутствия в не</w:t>
      </w:r>
      <w:r>
        <w:rPr>
          <w:sz w:val="28"/>
          <w:szCs w:val="28"/>
        </w:rPr>
        <w:t>м</w:t>
      </w:r>
      <w:r w:rsidR="007062B2" w:rsidRPr="007062B2">
        <w:rPr>
          <w:sz w:val="28"/>
          <w:szCs w:val="28"/>
        </w:rPr>
        <w:t xml:space="preserve"> свободных мест, за исключением случаев, предусмотренных </w:t>
      </w:r>
      <w:hyperlink r:id="rId8" w:history="1">
        <w:r w:rsidR="007062B2" w:rsidRPr="002361CA">
          <w:rPr>
            <w:sz w:val="28"/>
            <w:szCs w:val="28"/>
          </w:rPr>
          <w:t>частями 5</w:t>
        </w:r>
      </w:hyperlink>
      <w:r w:rsidR="007062B2" w:rsidRPr="007062B2">
        <w:rPr>
          <w:sz w:val="28"/>
          <w:szCs w:val="28"/>
        </w:rPr>
        <w:t xml:space="preserve"> и </w:t>
      </w:r>
      <w:hyperlink r:id="rId9" w:history="1">
        <w:r w:rsidR="007062B2" w:rsidRPr="002361CA">
          <w:rPr>
            <w:sz w:val="28"/>
            <w:szCs w:val="28"/>
          </w:rPr>
          <w:t>6 статьи 67</w:t>
        </w:r>
      </w:hyperlink>
      <w:r w:rsidR="007062B2" w:rsidRPr="007062B2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Федерации". В случае отсутствия мест в </w:t>
      </w:r>
      <w:r w:rsidR="00007DB4">
        <w:rPr>
          <w:sz w:val="28"/>
          <w:szCs w:val="28"/>
        </w:rPr>
        <w:t>учреждении</w:t>
      </w:r>
      <w:r w:rsidR="007062B2" w:rsidRPr="007062B2">
        <w:rPr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007DB4">
        <w:rPr>
          <w:sz w:val="28"/>
          <w:szCs w:val="28"/>
        </w:rPr>
        <w:t>Управление образования Администрации УМР</w:t>
      </w:r>
      <w:r w:rsidR="007062B2" w:rsidRPr="007062B2">
        <w:rPr>
          <w:sz w:val="28"/>
          <w:szCs w:val="28"/>
        </w:rPr>
        <w:t xml:space="preserve">. </w:t>
      </w:r>
    </w:p>
    <w:p w:rsidR="007062B2" w:rsidRPr="007062B2" w:rsidRDefault="00B41139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062B2" w:rsidRPr="007062B2">
        <w:rPr>
          <w:sz w:val="28"/>
          <w:szCs w:val="28"/>
        </w:rPr>
        <w:t xml:space="preserve">. Прием на обучение по основным общеобразовательным программам проводится на общедоступной основе, если иное не предусмотрено Федеральным </w:t>
      </w:r>
      <w:hyperlink r:id="rId10" w:history="1">
        <w:r w:rsidR="007062B2" w:rsidRPr="002361CA">
          <w:rPr>
            <w:sz w:val="28"/>
            <w:szCs w:val="28"/>
          </w:rPr>
          <w:t>законом</w:t>
        </w:r>
      </w:hyperlink>
      <w:r w:rsidR="007062B2" w:rsidRPr="007062B2">
        <w:rPr>
          <w:sz w:val="28"/>
          <w:szCs w:val="28"/>
        </w:rPr>
        <w:t xml:space="preserve"> от 29 декабря 2012 г. N 273-ФЗ "Об образ</w:t>
      </w:r>
      <w:r w:rsidR="009A269D">
        <w:rPr>
          <w:sz w:val="28"/>
          <w:szCs w:val="28"/>
        </w:rPr>
        <w:t>овании в Российской Федерации"</w:t>
      </w:r>
      <w:r w:rsidR="007062B2" w:rsidRPr="007062B2">
        <w:rPr>
          <w:sz w:val="28"/>
          <w:szCs w:val="28"/>
        </w:rPr>
        <w:t>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Организация индивидуального отбора при приеме в </w:t>
      </w:r>
      <w:r w:rsidR="007F5E94">
        <w:rPr>
          <w:sz w:val="28"/>
          <w:szCs w:val="28"/>
        </w:rPr>
        <w:t>учреждение не допускается.</w:t>
      </w:r>
    </w:p>
    <w:p w:rsidR="007062B2" w:rsidRPr="007062B2" w:rsidRDefault="00B41139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062B2" w:rsidRPr="007062B2">
        <w:rPr>
          <w:sz w:val="28"/>
          <w:szCs w:val="28"/>
        </w:rPr>
        <w:t xml:space="preserve">. </w:t>
      </w:r>
      <w:r w:rsidR="007F5E94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обязан</w:t>
      </w:r>
      <w:r w:rsidR="007F5E94">
        <w:rPr>
          <w:sz w:val="28"/>
          <w:szCs w:val="28"/>
        </w:rPr>
        <w:t>о</w:t>
      </w:r>
      <w:r w:rsidR="007062B2" w:rsidRPr="007062B2">
        <w:rPr>
          <w:sz w:val="28"/>
          <w:szCs w:val="28"/>
        </w:rPr>
        <w:t xml:space="preserve"> ознакомить поступающего и (или) его родителей (законных представителей) со своим </w:t>
      </w:r>
      <w:r w:rsidR="007F5E94">
        <w:rPr>
          <w:sz w:val="28"/>
          <w:szCs w:val="28"/>
        </w:rPr>
        <w:t>У</w:t>
      </w:r>
      <w:r w:rsidR="007062B2" w:rsidRPr="007062B2">
        <w:rPr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7062B2" w:rsidRPr="007062B2" w:rsidRDefault="002B147F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7062B2" w:rsidRPr="007062B2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="007062B2" w:rsidRPr="007062B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постановление Администрации УМР </w:t>
      </w:r>
      <w:r w:rsidR="007062B2" w:rsidRPr="007062B2">
        <w:rPr>
          <w:sz w:val="28"/>
          <w:szCs w:val="28"/>
        </w:rPr>
        <w:t xml:space="preserve">о </w:t>
      </w:r>
      <w:r w:rsidR="00E22E74">
        <w:rPr>
          <w:sz w:val="28"/>
          <w:szCs w:val="28"/>
        </w:rPr>
        <w:t>закреплении территории за общеобразовательными учреждениями УМР</w:t>
      </w:r>
      <w:r w:rsidR="007062B2" w:rsidRPr="007062B2">
        <w:rPr>
          <w:sz w:val="28"/>
          <w:szCs w:val="28"/>
        </w:rPr>
        <w:t>, издаваемый не позднее 1 февраля текущего года (далее - распорядительный акт о закрепленной территории)</w:t>
      </w:r>
      <w:r w:rsidR="00E22E74">
        <w:rPr>
          <w:sz w:val="28"/>
          <w:szCs w:val="28"/>
        </w:rPr>
        <w:t xml:space="preserve"> на официальном сайте в сети «Интернет»</w:t>
      </w:r>
      <w:r w:rsidR="007062B2" w:rsidRPr="007062B2">
        <w:rPr>
          <w:sz w:val="28"/>
          <w:szCs w:val="28"/>
        </w:rPr>
        <w:t>.</w:t>
      </w:r>
    </w:p>
    <w:p w:rsidR="007062B2" w:rsidRPr="007062B2" w:rsidRDefault="00B41139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7062B2" w:rsidRPr="007062B2">
        <w:rPr>
          <w:sz w:val="28"/>
          <w:szCs w:val="28"/>
        </w:rPr>
        <w:t xml:space="preserve">. </w:t>
      </w:r>
      <w:r w:rsidR="00E22E74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062B2" w:rsidRPr="007062B2" w:rsidRDefault="00E22E74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2B2" w:rsidRPr="007062B2">
        <w:rPr>
          <w:sz w:val="28"/>
          <w:szCs w:val="28"/>
        </w:rPr>
        <w:t xml:space="preserve">количестве мест в первых классах не позднее 10 календарных дней с момента издания </w:t>
      </w:r>
      <w:r w:rsidR="0055746E">
        <w:rPr>
          <w:sz w:val="28"/>
          <w:szCs w:val="28"/>
        </w:rPr>
        <w:t>постановления Администрации УМР</w:t>
      </w:r>
      <w:r w:rsidR="007062B2" w:rsidRPr="007062B2">
        <w:rPr>
          <w:sz w:val="28"/>
          <w:szCs w:val="28"/>
        </w:rPr>
        <w:t xml:space="preserve"> о закрепленной территории;</w:t>
      </w:r>
    </w:p>
    <w:p w:rsidR="007062B2" w:rsidRPr="007062B2" w:rsidRDefault="00E22E74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062B2" w:rsidRPr="007062B2">
        <w:rPr>
          <w:sz w:val="28"/>
          <w:szCs w:val="28"/>
        </w:rPr>
        <w:t>наличии свободных мест для приема детей, не проживающих на закрепленной территории, не позднее 1 июля.</w:t>
      </w:r>
    </w:p>
    <w:p w:rsidR="007062B2" w:rsidRPr="007062B2" w:rsidRDefault="00B41139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7062B2" w:rsidRPr="007062B2">
        <w:rPr>
          <w:sz w:val="28"/>
          <w:szCs w:val="28"/>
        </w:rPr>
        <w:t xml:space="preserve">. Прием граждан в </w:t>
      </w:r>
      <w:r w:rsidR="00A0464B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1" w:history="1">
        <w:r w:rsidR="007062B2" w:rsidRPr="002361CA">
          <w:rPr>
            <w:sz w:val="28"/>
            <w:szCs w:val="28"/>
          </w:rPr>
          <w:t>статьей 10</w:t>
        </w:r>
      </w:hyperlink>
      <w:r w:rsidR="007062B2" w:rsidRPr="007062B2">
        <w:rPr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</w:t>
      </w:r>
      <w:r w:rsidR="00A0464B">
        <w:rPr>
          <w:sz w:val="28"/>
          <w:szCs w:val="28"/>
        </w:rPr>
        <w:t>.</w:t>
      </w:r>
    </w:p>
    <w:p w:rsidR="007062B2" w:rsidRPr="007062B2" w:rsidRDefault="00A0464B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а) фамилия, имя, отчество (последнее - при наличии) ребенка;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б) дата и место рождения ребенка;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7062B2" w:rsidRPr="007062B2" w:rsidRDefault="00ED0DCE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7062B2" w:rsidRPr="007062B2">
        <w:rPr>
          <w:sz w:val="28"/>
          <w:szCs w:val="28"/>
        </w:rPr>
        <w:t xml:space="preserve">орма заявления размещается </w:t>
      </w:r>
      <w:r>
        <w:rPr>
          <w:sz w:val="28"/>
          <w:szCs w:val="28"/>
        </w:rPr>
        <w:t>учреждением</w:t>
      </w:r>
      <w:r w:rsidR="007062B2" w:rsidRPr="007062B2">
        <w:rPr>
          <w:sz w:val="28"/>
          <w:szCs w:val="28"/>
        </w:rPr>
        <w:t xml:space="preserve"> на информационном стенде и на официальном сайте </w:t>
      </w:r>
      <w:r>
        <w:rPr>
          <w:sz w:val="28"/>
          <w:szCs w:val="28"/>
        </w:rPr>
        <w:t>учреждения</w:t>
      </w:r>
      <w:r w:rsidR="007062B2" w:rsidRPr="007062B2">
        <w:rPr>
          <w:sz w:val="28"/>
          <w:szCs w:val="28"/>
        </w:rPr>
        <w:t xml:space="preserve"> в сети "Интернет".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Для приема в </w:t>
      </w:r>
      <w:r w:rsidR="00ED0DCE">
        <w:rPr>
          <w:sz w:val="28"/>
          <w:szCs w:val="28"/>
        </w:rPr>
        <w:t>учреждение</w:t>
      </w:r>
      <w:r w:rsidRPr="007062B2">
        <w:rPr>
          <w:sz w:val="28"/>
          <w:szCs w:val="28"/>
        </w:rPr>
        <w:t>:</w:t>
      </w:r>
    </w:p>
    <w:p w:rsidR="007062B2" w:rsidRPr="007062B2" w:rsidRDefault="00ED0DCE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2B2" w:rsidRPr="007062B2">
        <w:rPr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</w:t>
      </w:r>
      <w:r>
        <w:rPr>
          <w:sz w:val="28"/>
          <w:szCs w:val="28"/>
        </w:rPr>
        <w:t>(и, при необходимости,</w:t>
      </w:r>
      <w:r w:rsidR="007062B2" w:rsidRPr="007062B2">
        <w:rPr>
          <w:sz w:val="28"/>
          <w:szCs w:val="28"/>
        </w:rPr>
        <w:t xml:space="preserve"> документ, подтверждающий родство заявителя</w:t>
      </w:r>
      <w:r>
        <w:rPr>
          <w:sz w:val="28"/>
          <w:szCs w:val="28"/>
        </w:rPr>
        <w:t>)</w:t>
      </w:r>
      <w:r w:rsidR="007062B2" w:rsidRPr="007062B2">
        <w:rPr>
          <w:sz w:val="28"/>
          <w:szCs w:val="28"/>
        </w:rPr>
        <w:t>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 w:rsidR="00232A8F">
        <w:rPr>
          <w:sz w:val="28"/>
          <w:szCs w:val="28"/>
        </w:rPr>
        <w:t xml:space="preserve">ания на закрепленной территории. 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</w:t>
      </w:r>
      <w:r w:rsidRPr="007062B2">
        <w:rPr>
          <w:sz w:val="28"/>
          <w:szCs w:val="28"/>
        </w:rPr>
        <w:lastRenderedPageBreak/>
        <w:t>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Копии предъявляемых при приеме документов хранятся в </w:t>
      </w:r>
      <w:r w:rsidR="00763497">
        <w:rPr>
          <w:sz w:val="28"/>
          <w:szCs w:val="28"/>
        </w:rPr>
        <w:t>учреждении</w:t>
      </w:r>
      <w:r w:rsidRPr="007062B2">
        <w:rPr>
          <w:sz w:val="28"/>
          <w:szCs w:val="28"/>
        </w:rPr>
        <w:t xml:space="preserve"> на время обучения ребенка.</w:t>
      </w:r>
    </w:p>
    <w:p w:rsidR="007062B2" w:rsidRPr="007062B2" w:rsidRDefault="00232A8F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7062B2" w:rsidRPr="007062B2">
        <w:rPr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</w:t>
      </w:r>
      <w:r w:rsidR="001121A5">
        <w:rPr>
          <w:sz w:val="28"/>
          <w:szCs w:val="28"/>
        </w:rPr>
        <w:t xml:space="preserve"> (медицинские справки, карта интересов ребенка, справки ПМПК, документы, подтверждающие социальный статус семьи, ребенка, и др.)</w:t>
      </w:r>
      <w:r w:rsidR="007062B2" w:rsidRPr="007062B2">
        <w:rPr>
          <w:sz w:val="28"/>
          <w:szCs w:val="28"/>
        </w:rPr>
        <w:t>.</w:t>
      </w:r>
    </w:p>
    <w:p w:rsidR="007062B2" w:rsidRPr="007062B2" w:rsidRDefault="00232A8F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7062B2" w:rsidRPr="007062B2">
        <w:rPr>
          <w:sz w:val="28"/>
          <w:szCs w:val="28"/>
        </w:rPr>
        <w:t xml:space="preserve">. При приеме в </w:t>
      </w:r>
      <w:r w:rsidR="00763497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0</w:t>
      </w:r>
      <w:r w:rsidRPr="007062B2">
        <w:rPr>
          <w:sz w:val="28"/>
          <w:szCs w:val="28"/>
        </w:rPr>
        <w:t>. Требование предоставления других документов в качестве основания для приема детей в</w:t>
      </w:r>
      <w:r w:rsidR="00763497">
        <w:rPr>
          <w:sz w:val="28"/>
          <w:szCs w:val="28"/>
        </w:rPr>
        <w:t xml:space="preserve"> учреждение</w:t>
      </w:r>
      <w:r w:rsidRPr="007062B2">
        <w:rPr>
          <w:sz w:val="28"/>
          <w:szCs w:val="28"/>
        </w:rPr>
        <w:t xml:space="preserve"> не допускается.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1</w:t>
      </w:r>
      <w:r w:rsidRPr="007062B2">
        <w:rPr>
          <w:sz w:val="28"/>
          <w:szCs w:val="28"/>
        </w:rPr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763497">
        <w:rPr>
          <w:sz w:val="28"/>
          <w:szCs w:val="28"/>
        </w:rPr>
        <w:t>учреждения</w:t>
      </w:r>
      <w:r w:rsidRPr="007062B2">
        <w:rPr>
          <w:sz w:val="28"/>
          <w:szCs w:val="28"/>
        </w:rPr>
        <w:t xml:space="preserve">, </w:t>
      </w:r>
      <w:r w:rsidR="00763497">
        <w:rPr>
          <w:sz w:val="28"/>
          <w:szCs w:val="28"/>
        </w:rPr>
        <w:t>У</w:t>
      </w:r>
      <w:r w:rsidRPr="007062B2">
        <w:rPr>
          <w:sz w:val="28"/>
          <w:szCs w:val="28"/>
        </w:rPr>
        <w:t xml:space="preserve">ставом </w:t>
      </w:r>
      <w:r w:rsidR="00F15A25">
        <w:rPr>
          <w:sz w:val="28"/>
          <w:szCs w:val="28"/>
        </w:rPr>
        <w:t>учреждения</w:t>
      </w:r>
      <w:r w:rsidRPr="007062B2">
        <w:rPr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2</w:t>
      </w:r>
      <w:r w:rsidRPr="007062B2">
        <w:rPr>
          <w:sz w:val="28"/>
          <w:szCs w:val="28"/>
        </w:rPr>
        <w:t xml:space="preserve">. Прием заявлений в первый класс </w:t>
      </w:r>
      <w:r w:rsidR="00C1603D">
        <w:rPr>
          <w:sz w:val="28"/>
          <w:szCs w:val="28"/>
        </w:rPr>
        <w:t>учреждения</w:t>
      </w:r>
      <w:r w:rsidRPr="007062B2">
        <w:rPr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 xml:space="preserve">Зачисление в </w:t>
      </w:r>
      <w:r w:rsidR="00F15A25">
        <w:rPr>
          <w:sz w:val="28"/>
          <w:szCs w:val="28"/>
        </w:rPr>
        <w:t>учреждение</w:t>
      </w:r>
      <w:r w:rsidRPr="007062B2">
        <w:rPr>
          <w:sz w:val="28"/>
          <w:szCs w:val="28"/>
        </w:rPr>
        <w:t xml:space="preserve"> оформляется </w:t>
      </w:r>
      <w:r w:rsidR="00BE2D00">
        <w:rPr>
          <w:sz w:val="28"/>
          <w:szCs w:val="28"/>
        </w:rPr>
        <w:t>приказом по учреждению</w:t>
      </w:r>
      <w:r w:rsidRPr="007062B2">
        <w:rPr>
          <w:sz w:val="28"/>
          <w:szCs w:val="28"/>
        </w:rPr>
        <w:t xml:space="preserve"> в течение 7 рабочих дней после приема документов.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062B2" w:rsidRPr="007062B2" w:rsidRDefault="00C1603D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</w:t>
      </w:r>
      <w:r w:rsidR="007062B2" w:rsidRPr="007062B2">
        <w:rPr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3</w:t>
      </w:r>
      <w:r w:rsidRPr="007062B2">
        <w:rPr>
          <w:sz w:val="28"/>
          <w:szCs w:val="28"/>
        </w:rPr>
        <w:t xml:space="preserve">. Для удобства родителей (законных представителей) детей </w:t>
      </w:r>
      <w:r w:rsidR="00BE2D00">
        <w:rPr>
          <w:sz w:val="28"/>
          <w:szCs w:val="28"/>
        </w:rPr>
        <w:t>учреждение</w:t>
      </w:r>
      <w:r w:rsidRPr="007062B2">
        <w:rPr>
          <w:sz w:val="28"/>
          <w:szCs w:val="28"/>
        </w:rPr>
        <w:t xml:space="preserve"> </w:t>
      </w:r>
      <w:r w:rsidR="00BE2D00">
        <w:rPr>
          <w:sz w:val="28"/>
          <w:szCs w:val="28"/>
        </w:rPr>
        <w:t xml:space="preserve">может </w:t>
      </w:r>
      <w:r w:rsidRPr="007062B2">
        <w:rPr>
          <w:sz w:val="28"/>
          <w:szCs w:val="28"/>
        </w:rPr>
        <w:t>устанавлива</w:t>
      </w:r>
      <w:r w:rsidR="00BE2D00">
        <w:rPr>
          <w:sz w:val="28"/>
          <w:szCs w:val="28"/>
        </w:rPr>
        <w:t>ть</w:t>
      </w:r>
      <w:r w:rsidRPr="007062B2">
        <w:rPr>
          <w:sz w:val="28"/>
          <w:szCs w:val="28"/>
        </w:rPr>
        <w:t xml:space="preserve"> график приема документов в зависимости от адреса регистрации по месту жительства (пребывания).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4</w:t>
      </w:r>
      <w:r w:rsidRPr="007062B2">
        <w:rPr>
          <w:sz w:val="28"/>
          <w:szCs w:val="28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BE2D00">
        <w:rPr>
          <w:sz w:val="28"/>
          <w:szCs w:val="28"/>
        </w:rPr>
        <w:t>учреждении</w:t>
      </w:r>
      <w:r w:rsidRPr="007062B2">
        <w:rPr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</w:t>
      </w:r>
      <w:r w:rsidR="00BE2D00">
        <w:rPr>
          <w:sz w:val="28"/>
          <w:szCs w:val="28"/>
        </w:rPr>
        <w:t>Ярославской области</w:t>
      </w:r>
      <w:r w:rsidRPr="007062B2">
        <w:rPr>
          <w:sz w:val="28"/>
          <w:szCs w:val="28"/>
        </w:rPr>
        <w:t>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5</w:t>
      </w:r>
      <w:r w:rsidRPr="007062B2">
        <w:rPr>
          <w:sz w:val="28"/>
          <w:szCs w:val="28"/>
        </w:rPr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6</w:t>
      </w:r>
      <w:r w:rsidRPr="007062B2">
        <w:rPr>
          <w:sz w:val="28"/>
          <w:szCs w:val="28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C93B95">
        <w:rPr>
          <w:sz w:val="28"/>
          <w:szCs w:val="28"/>
        </w:rPr>
        <w:t>учреждение</w:t>
      </w:r>
      <w:r w:rsidRPr="007062B2">
        <w:rPr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 w:rsidR="00C93B95">
        <w:rPr>
          <w:sz w:val="28"/>
          <w:szCs w:val="28"/>
        </w:rPr>
        <w:t>учреждения</w:t>
      </w:r>
      <w:r w:rsidRPr="007062B2">
        <w:rPr>
          <w:sz w:val="28"/>
          <w:szCs w:val="28"/>
        </w:rPr>
        <w:t xml:space="preserve">, ответственного за прием документов, и печатью </w:t>
      </w:r>
      <w:r w:rsidR="00C93B95">
        <w:rPr>
          <w:sz w:val="28"/>
          <w:szCs w:val="28"/>
        </w:rPr>
        <w:t>учреждения</w:t>
      </w:r>
      <w:r w:rsidRPr="007062B2">
        <w:rPr>
          <w:sz w:val="28"/>
          <w:szCs w:val="28"/>
        </w:rPr>
        <w:t>.</w:t>
      </w:r>
    </w:p>
    <w:p w:rsidR="007062B2" w:rsidRPr="007062B2" w:rsidRDefault="007062B2" w:rsidP="002361CA">
      <w:pPr>
        <w:spacing w:line="360" w:lineRule="auto"/>
        <w:ind w:firstLine="709"/>
        <w:rPr>
          <w:sz w:val="28"/>
          <w:szCs w:val="28"/>
        </w:rPr>
      </w:pPr>
      <w:r w:rsidRPr="007062B2">
        <w:rPr>
          <w:sz w:val="28"/>
          <w:szCs w:val="28"/>
        </w:rPr>
        <w:t>1</w:t>
      </w:r>
      <w:r w:rsidR="00232A8F">
        <w:rPr>
          <w:sz w:val="28"/>
          <w:szCs w:val="28"/>
        </w:rPr>
        <w:t>7</w:t>
      </w:r>
      <w:r w:rsidRPr="007062B2">
        <w:rPr>
          <w:sz w:val="28"/>
          <w:szCs w:val="28"/>
        </w:rPr>
        <w:t xml:space="preserve">. </w:t>
      </w:r>
      <w:r w:rsidR="00C93B95">
        <w:rPr>
          <w:sz w:val="28"/>
          <w:szCs w:val="28"/>
        </w:rPr>
        <w:t>Приказы по учреждению</w:t>
      </w:r>
      <w:r w:rsidRPr="007062B2">
        <w:rPr>
          <w:sz w:val="28"/>
          <w:szCs w:val="28"/>
        </w:rPr>
        <w:t xml:space="preserve"> о приеме детей на обучение размещаются на информационном стенде </w:t>
      </w:r>
      <w:r w:rsidR="00C93B95">
        <w:rPr>
          <w:sz w:val="28"/>
          <w:szCs w:val="28"/>
        </w:rPr>
        <w:t>учреждения</w:t>
      </w:r>
      <w:r w:rsidRPr="007062B2">
        <w:rPr>
          <w:sz w:val="28"/>
          <w:szCs w:val="28"/>
        </w:rPr>
        <w:t xml:space="preserve"> в день их издания.</w:t>
      </w:r>
    </w:p>
    <w:p w:rsidR="007062B2" w:rsidRDefault="00232A8F" w:rsidP="002361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7062B2" w:rsidRPr="007062B2">
        <w:rPr>
          <w:sz w:val="28"/>
          <w:szCs w:val="28"/>
        </w:rPr>
        <w:t>. Н</w:t>
      </w:r>
      <w:r w:rsidR="00C1603D">
        <w:rPr>
          <w:sz w:val="28"/>
          <w:szCs w:val="28"/>
        </w:rPr>
        <w:t>е по</w:t>
      </w:r>
      <w:r w:rsidR="003F6730">
        <w:rPr>
          <w:sz w:val="28"/>
          <w:szCs w:val="28"/>
        </w:rPr>
        <w:t xml:space="preserve">зднее 26 августа </w:t>
      </w:r>
      <w:r w:rsidR="00C1603D">
        <w:rPr>
          <w:sz w:val="28"/>
          <w:szCs w:val="28"/>
        </w:rPr>
        <w:t xml:space="preserve"> издается приказ по учр</w:t>
      </w:r>
      <w:r w:rsidR="003F6730">
        <w:rPr>
          <w:sz w:val="28"/>
          <w:szCs w:val="28"/>
        </w:rPr>
        <w:t>еждению о формировании 1 класса</w:t>
      </w:r>
      <w:r w:rsidR="00C1603D">
        <w:rPr>
          <w:sz w:val="28"/>
          <w:szCs w:val="28"/>
        </w:rPr>
        <w:t xml:space="preserve">. Не позднее 5 сентября на </w:t>
      </w:r>
      <w:r w:rsidR="007062B2" w:rsidRPr="007062B2">
        <w:rPr>
          <w:sz w:val="28"/>
          <w:szCs w:val="28"/>
        </w:rPr>
        <w:t xml:space="preserve">каждого ребенка, зачисленного в </w:t>
      </w:r>
      <w:r w:rsidR="00C93B95">
        <w:rPr>
          <w:sz w:val="28"/>
          <w:szCs w:val="28"/>
        </w:rPr>
        <w:t>учреждение</w:t>
      </w:r>
      <w:r w:rsidR="007062B2" w:rsidRPr="007062B2">
        <w:rPr>
          <w:sz w:val="28"/>
          <w:szCs w:val="28"/>
        </w:rPr>
        <w:t xml:space="preserve">, </w:t>
      </w:r>
      <w:r w:rsidR="00C1603D">
        <w:rPr>
          <w:sz w:val="28"/>
          <w:szCs w:val="28"/>
        </w:rPr>
        <w:t>классным руководителем оформляется</w:t>
      </w:r>
      <w:r w:rsidR="007062B2" w:rsidRPr="007062B2">
        <w:rPr>
          <w:sz w:val="28"/>
          <w:szCs w:val="28"/>
        </w:rPr>
        <w:t xml:space="preserve"> личное дело, в котором хранятся все сданные документы</w:t>
      </w:r>
      <w:r w:rsidR="00C1603D">
        <w:rPr>
          <w:sz w:val="28"/>
          <w:szCs w:val="28"/>
        </w:rPr>
        <w:t>; сведения об учащихся заносятся в а</w:t>
      </w:r>
      <w:r w:rsidR="003F6730">
        <w:rPr>
          <w:sz w:val="28"/>
          <w:szCs w:val="28"/>
        </w:rPr>
        <w:t>лфавитную книгу</w:t>
      </w:r>
      <w:r w:rsidR="007062B2" w:rsidRPr="007062B2">
        <w:rPr>
          <w:sz w:val="28"/>
          <w:szCs w:val="28"/>
        </w:rPr>
        <w:t>.</w:t>
      </w: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E0131" w:rsidRDefault="002E0131" w:rsidP="002E0131">
      <w:pPr>
        <w:ind w:left="7371" w:firstLine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131" w:rsidRDefault="002E0131" w:rsidP="002E01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№ 27 /01-08    от  30.03.2018 года </w:t>
      </w:r>
    </w:p>
    <w:p w:rsidR="002E0131" w:rsidRDefault="002E0131" w:rsidP="002E0131">
      <w:pPr>
        <w:ind w:left="7371"/>
        <w:rPr>
          <w:i/>
          <w:sz w:val="28"/>
          <w:szCs w:val="28"/>
        </w:rPr>
      </w:pPr>
    </w:p>
    <w:p w:rsidR="002E0131" w:rsidRDefault="002E0131" w:rsidP="002E0131">
      <w:pPr>
        <w:ind w:left="7371"/>
        <w:rPr>
          <w:sz w:val="28"/>
        </w:rPr>
      </w:pPr>
      <w:r>
        <w:rPr>
          <w:sz w:val="28"/>
          <w:szCs w:val="28"/>
        </w:rPr>
        <w:t xml:space="preserve"> </w:t>
      </w:r>
    </w:p>
    <w:p w:rsidR="002E0131" w:rsidRDefault="002E0131" w:rsidP="002E0131">
      <w:pPr>
        <w:pStyle w:val="1"/>
        <w:spacing w:before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Порядок и основания отчисления обучающихся</w:t>
      </w:r>
      <w:r>
        <w:rPr>
          <w:rFonts w:ascii="Times New Roman" w:hAnsi="Times New Roman"/>
          <w:color w:val="auto"/>
          <w:vertAlign w:val="superscript"/>
        </w:rPr>
        <w:t xml:space="preserve"> </w:t>
      </w:r>
      <w:r>
        <w:rPr>
          <w:rFonts w:ascii="Times New Roman" w:hAnsi="Times New Roman"/>
          <w:color w:val="auto"/>
        </w:rPr>
        <w:t xml:space="preserve"> МОУ Заозерской сош</w:t>
      </w:r>
    </w:p>
    <w:p w:rsidR="002E0131" w:rsidRDefault="002E0131" w:rsidP="002E013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Настоящий порядок регламентирует отчисление обучающихся из Муниципального общеобразовательного учреждения Заозерской  средней общеобразовательной школы  (далее – учреждение).</w:t>
      </w:r>
    </w:p>
    <w:p w:rsidR="002E0131" w:rsidRDefault="002E0131" w:rsidP="002E0131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Обучающийся может быть отчислен из учреждения:</w:t>
      </w:r>
    </w:p>
    <w:p w:rsidR="002E0131" w:rsidRPr="00D309A9" w:rsidRDefault="002E0131" w:rsidP="002E0131">
      <w:pPr>
        <w:spacing w:line="360" w:lineRule="auto"/>
        <w:ind w:left="709" w:firstLine="0"/>
        <w:rPr>
          <w:sz w:val="28"/>
          <w:szCs w:val="28"/>
        </w:rPr>
      </w:pPr>
      <w:r w:rsidRPr="00D309A9">
        <w:rPr>
          <w:sz w:val="28"/>
          <w:szCs w:val="28"/>
        </w:rPr>
        <w:t>в связи с получением обр</w:t>
      </w:r>
      <w:r>
        <w:rPr>
          <w:sz w:val="28"/>
          <w:szCs w:val="28"/>
        </w:rPr>
        <w:t xml:space="preserve">азования (завершением обучения). </w:t>
      </w:r>
    </w:p>
    <w:p w:rsidR="002E0131" w:rsidRPr="00D309A9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D309A9">
        <w:rPr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 w:rsidRPr="00D309A9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</w:t>
      </w:r>
      <w:r>
        <w:rPr>
          <w:sz w:val="28"/>
          <w:szCs w:val="28"/>
        </w:rPr>
        <w:t xml:space="preserve"> программы в другое учреждение</w:t>
      </w:r>
      <w:r w:rsidRPr="00D309A9">
        <w:rPr>
          <w:sz w:val="28"/>
          <w:szCs w:val="28"/>
        </w:rPr>
        <w:t>, осуществляющ</w:t>
      </w:r>
      <w:r>
        <w:rPr>
          <w:sz w:val="28"/>
          <w:szCs w:val="28"/>
        </w:rPr>
        <w:t>ее образовательную деятельность.</w:t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Отчисление обучающегося при его переводе для продолжения освоения образовательной программы в другое учреждение,  осуществляющее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программы, утвержденным Приказом Министерства образования и науки Российской Федерации.</w:t>
      </w:r>
    </w:p>
    <w:p w:rsidR="002E0131" w:rsidRPr="00D309A9" w:rsidRDefault="002E0131" w:rsidP="002E0131">
      <w:pPr>
        <w:spacing w:line="360" w:lineRule="auto"/>
        <w:ind w:left="709" w:firstLine="0"/>
        <w:rPr>
          <w:sz w:val="28"/>
          <w:szCs w:val="28"/>
        </w:rPr>
      </w:pPr>
    </w:p>
    <w:p w:rsidR="002E0131" w:rsidRPr="00D309A9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2) по инициативе учреждения,  осуществляющего</w:t>
      </w:r>
      <w:r w:rsidRPr="00D309A9">
        <w:rPr>
          <w:sz w:val="28"/>
          <w:szCs w:val="28"/>
        </w:rPr>
        <w:t xml:space="preserve">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</w:t>
      </w:r>
      <w:r w:rsidRPr="00D309A9">
        <w:rPr>
          <w:sz w:val="28"/>
          <w:szCs w:val="28"/>
        </w:rPr>
        <w:lastRenderedPageBreak/>
        <w:t>установле</w:t>
      </w:r>
      <w:r>
        <w:rPr>
          <w:sz w:val="28"/>
          <w:szCs w:val="28"/>
        </w:rPr>
        <w:t xml:space="preserve">ния нарушения порядка приема в учреждение, </w:t>
      </w:r>
      <w:r w:rsidRPr="00D309A9">
        <w:rPr>
          <w:sz w:val="28"/>
          <w:szCs w:val="28"/>
        </w:rPr>
        <w:t xml:space="preserve"> повлекшего по вине обучающегося его незаконное зачислен</w:t>
      </w:r>
      <w:r>
        <w:rPr>
          <w:sz w:val="28"/>
          <w:szCs w:val="28"/>
        </w:rPr>
        <w:t>ие в учреждение</w:t>
      </w:r>
      <w:r w:rsidRPr="00D309A9">
        <w:rPr>
          <w:sz w:val="28"/>
          <w:szCs w:val="28"/>
        </w:rPr>
        <w:t>;</w:t>
      </w:r>
    </w:p>
    <w:p w:rsidR="002E0131" w:rsidRPr="00D309A9" w:rsidRDefault="002E0131" w:rsidP="002E0131">
      <w:pPr>
        <w:spacing w:line="360" w:lineRule="auto"/>
        <w:ind w:left="709" w:firstLine="0"/>
        <w:rPr>
          <w:sz w:val="28"/>
          <w:szCs w:val="28"/>
        </w:rPr>
      </w:pPr>
      <w:r w:rsidRPr="00D309A9">
        <w:rPr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</w:t>
      </w:r>
      <w:r>
        <w:rPr>
          <w:sz w:val="28"/>
          <w:szCs w:val="28"/>
        </w:rPr>
        <w:t xml:space="preserve">нолетнего обучающегося и учреждения , осуществляющего </w:t>
      </w:r>
      <w:r w:rsidRPr="00D309A9">
        <w:rPr>
          <w:sz w:val="28"/>
          <w:szCs w:val="28"/>
        </w:rPr>
        <w:t xml:space="preserve"> образовательную деятельность, в том числе</w:t>
      </w:r>
      <w:r>
        <w:rPr>
          <w:sz w:val="28"/>
          <w:szCs w:val="28"/>
        </w:rPr>
        <w:t xml:space="preserve"> в случае ликвидации учреждения,  осуществляющего </w:t>
      </w:r>
      <w:r w:rsidRPr="00D309A9">
        <w:rPr>
          <w:sz w:val="28"/>
          <w:szCs w:val="28"/>
        </w:rPr>
        <w:t xml:space="preserve"> образовательную деятельность.</w:t>
      </w:r>
    </w:p>
    <w:p w:rsidR="002E0131" w:rsidRDefault="002E0131" w:rsidP="002E01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д</w:t>
      </w:r>
      <w:r w:rsidRPr="00D309A9">
        <w:rPr>
          <w:sz w:val="28"/>
          <w:szCs w:val="28"/>
        </w:rPr>
        <w:t>осрочное прекращение образовательных отношений по инициативе обучающегося или родителей (законных представителей) нес</w:t>
      </w:r>
      <w:r>
        <w:rPr>
          <w:sz w:val="28"/>
          <w:szCs w:val="28"/>
        </w:rPr>
        <w:t xml:space="preserve">овершеннолетнегообучающегося.                                                                                      </w:t>
      </w:r>
      <w:r w:rsidRPr="008B6A9D">
        <w:rPr>
          <w:sz w:val="28"/>
          <w:szCs w:val="28"/>
        </w:rPr>
        <w:t xml:space="preserve"> </w:t>
      </w:r>
      <w:r>
        <w:rPr>
          <w:sz w:val="28"/>
          <w:szCs w:val="28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:rsidR="002E0131" w:rsidRDefault="002E0131" w:rsidP="002E01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заявлении указываются:</w:t>
      </w:r>
    </w:p>
    <w:p w:rsidR="002E0131" w:rsidRDefault="002E0131" w:rsidP="002E0131">
      <w:pPr>
        <w:numPr>
          <w:ilvl w:val="0"/>
          <w:numId w:val="3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обучающегося;</w:t>
      </w:r>
    </w:p>
    <w:p w:rsidR="002E0131" w:rsidRDefault="002E0131" w:rsidP="002E0131">
      <w:pPr>
        <w:numPr>
          <w:ilvl w:val="0"/>
          <w:numId w:val="3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дата и место рождения;</w:t>
      </w:r>
    </w:p>
    <w:p w:rsidR="002E0131" w:rsidRDefault="002E0131" w:rsidP="002E0131">
      <w:pPr>
        <w:numPr>
          <w:ilvl w:val="0"/>
          <w:numId w:val="3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класс обучения;</w:t>
      </w:r>
    </w:p>
    <w:p w:rsidR="002E0131" w:rsidRDefault="002E0131" w:rsidP="002E0131">
      <w:pPr>
        <w:numPr>
          <w:ilvl w:val="0"/>
          <w:numId w:val="3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причины оставления учреждения.</w:t>
      </w:r>
    </w:p>
    <w:p w:rsidR="002E0131" w:rsidRDefault="002E0131" w:rsidP="002E01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 и Управления образования Администрации Угличского муниципального района.</w:t>
      </w:r>
    </w:p>
    <w:p w:rsidR="002E0131" w:rsidRDefault="002E0131" w:rsidP="002E01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обучающегося, комиссии по делам несовершеннолетних и защите их прав и Управления образования Администрации Угличского муниципального района.</w:t>
      </w:r>
    </w:p>
    <w:p w:rsidR="002E0131" w:rsidRDefault="002E0131" w:rsidP="002E01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Обучающийся, достигший возраста пятнадцати лет и не имеющий основного общего образования, может оставить учреждение только по согласию родителей (законных представителей) несовершеннолетнего обучающегося, комиссии по делам несовершеннолетних и защите их прав и управления образования Администрации Угличского муниципального района.</w:t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Отчисление из Учреждения оформляется приказом директора Учреждения с внесением соответствующих записей в алфавитную книгу учёта обучающихся.</w:t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При отчислении Учреждение выдает заявителю следующие документы:</w:t>
      </w:r>
    </w:p>
    <w:p w:rsidR="002E0131" w:rsidRDefault="002E0131" w:rsidP="002E0131">
      <w:pPr>
        <w:numPr>
          <w:ilvl w:val="0"/>
          <w:numId w:val="4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личное дело обучающегося;</w:t>
      </w:r>
    </w:p>
    <w:p w:rsidR="002E0131" w:rsidRDefault="002E0131" w:rsidP="002E0131">
      <w:pPr>
        <w:numPr>
          <w:ilvl w:val="0"/>
          <w:numId w:val="4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ведомость текущих оценок, которая подписывается директором Учреждения, и заверяется печатью Учреждения;</w:t>
      </w:r>
    </w:p>
    <w:p w:rsidR="002E0131" w:rsidRDefault="002E0131" w:rsidP="002E0131">
      <w:pPr>
        <w:numPr>
          <w:ilvl w:val="0"/>
          <w:numId w:val="4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документ об уровне образования (при его наличии);.</w:t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по образцу.</w:t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  <w:r>
        <w:rPr>
          <w:sz w:val="28"/>
          <w:szCs w:val="28"/>
          <w:vertAlign w:val="superscript"/>
        </w:rPr>
        <w:footnoteReference w:id="2"/>
      </w:r>
    </w:p>
    <w:p w:rsidR="002E0131" w:rsidRDefault="002E0131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несовершеннолетнего обучающегося могут обжаловать решение Учреждения об отчислении, принятое по инициативе Учреждения, в установленном законом порядке.</w:t>
      </w: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</w:p>
    <w:p w:rsidR="00BF0EAC" w:rsidRDefault="00BF0EAC" w:rsidP="002E0131">
      <w:pPr>
        <w:spacing w:line="360" w:lineRule="auto"/>
        <w:ind w:left="709" w:firstLine="0"/>
        <w:rPr>
          <w:sz w:val="28"/>
          <w:szCs w:val="28"/>
        </w:rPr>
      </w:pPr>
    </w:p>
    <w:p w:rsidR="00BF0EAC" w:rsidRDefault="00BF0EAC" w:rsidP="00BF0EA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Утверждено приказом директора</w:t>
      </w:r>
    </w:p>
    <w:p w:rsidR="00BF0EAC" w:rsidRDefault="00BF0EAC" w:rsidP="00BF0E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F54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№21/01-08    от  20.02.2020 г. </w:t>
      </w:r>
    </w:p>
    <w:p w:rsidR="00BF0EAC" w:rsidRDefault="00BF0EAC" w:rsidP="00BF0EA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                  Л.А. Тушнева</w:t>
      </w:r>
    </w:p>
    <w:p w:rsidR="00BF0EAC" w:rsidRDefault="00BF0EAC" w:rsidP="00BF0E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EAC" w:rsidRDefault="00BF0EAC" w:rsidP="00BF0EAC">
      <w:pPr>
        <w:rPr>
          <w:sz w:val="28"/>
          <w:szCs w:val="28"/>
        </w:rPr>
      </w:pPr>
    </w:p>
    <w:p w:rsidR="00BF0EAC" w:rsidRDefault="00BF0EAC" w:rsidP="002E0131">
      <w:pPr>
        <w:spacing w:line="360" w:lineRule="auto"/>
        <w:ind w:left="709" w:firstLine="0"/>
        <w:rPr>
          <w:sz w:val="28"/>
          <w:szCs w:val="28"/>
        </w:rPr>
      </w:pPr>
    </w:p>
    <w:p w:rsidR="00BF0EAC" w:rsidRDefault="00BF0EAC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Дополнение </w:t>
      </w: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к п.3 Порядка приема граждан на обучение  по образовательным программам начального общего, основного общего и</w:t>
      </w:r>
      <w:r w:rsidR="00BF0EAC">
        <w:rPr>
          <w:sz w:val="28"/>
          <w:szCs w:val="28"/>
        </w:rPr>
        <w:t xml:space="preserve"> среднего общего образования в М</w:t>
      </w:r>
      <w:r>
        <w:rPr>
          <w:sz w:val="28"/>
          <w:szCs w:val="28"/>
        </w:rPr>
        <w:t xml:space="preserve">униципальное общеобразовательное учреждение Заозерскую среднюю общеобразовательную школу: </w:t>
      </w:r>
    </w:p>
    <w:p w:rsidR="007E061F" w:rsidRDefault="007E061F" w:rsidP="002E0131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 образования и начального общего образования в МОУ Заозерскую сош, в которых обучаются их братья или сё</w:t>
      </w:r>
      <w:r w:rsidR="00BF0EAC">
        <w:rPr>
          <w:sz w:val="28"/>
          <w:szCs w:val="28"/>
        </w:rPr>
        <w:t xml:space="preserve">стры. </w:t>
      </w:r>
    </w:p>
    <w:p w:rsidR="002E0131" w:rsidRDefault="002E0131" w:rsidP="002E0131">
      <w:pPr>
        <w:spacing w:line="360" w:lineRule="auto"/>
        <w:rPr>
          <w:sz w:val="28"/>
          <w:szCs w:val="28"/>
        </w:rPr>
      </w:pPr>
    </w:p>
    <w:p w:rsidR="002E0131" w:rsidRDefault="002E0131" w:rsidP="002E0131">
      <w:pPr>
        <w:spacing w:line="360" w:lineRule="auto"/>
        <w:rPr>
          <w:sz w:val="28"/>
          <w:szCs w:val="28"/>
        </w:rPr>
      </w:pP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47E02" w:rsidRDefault="00247E02" w:rsidP="002361CA">
      <w:pPr>
        <w:spacing w:line="360" w:lineRule="auto"/>
        <w:ind w:firstLine="709"/>
        <w:rPr>
          <w:sz w:val="28"/>
          <w:szCs w:val="28"/>
        </w:rPr>
      </w:pPr>
    </w:p>
    <w:p w:rsidR="00247E02" w:rsidRDefault="00247E02" w:rsidP="00247E02">
      <w:pPr>
        <w:spacing w:after="120"/>
        <w:ind w:left="709"/>
        <w:jc w:val="right"/>
        <w:rPr>
          <w:sz w:val="28"/>
        </w:rPr>
      </w:pPr>
      <w:r>
        <w:rPr>
          <w:sz w:val="28"/>
        </w:rPr>
        <w:t xml:space="preserve"> </w:t>
      </w:r>
    </w:p>
    <w:sectPr w:rsidR="00247E02" w:rsidSect="00C1603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48" w:rsidRDefault="00AB0E48" w:rsidP="00247E02">
      <w:r>
        <w:separator/>
      </w:r>
    </w:p>
  </w:endnote>
  <w:endnote w:type="continuationSeparator" w:id="1">
    <w:p w:rsidR="00AB0E48" w:rsidRDefault="00AB0E48" w:rsidP="0024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48" w:rsidRDefault="00AB0E48" w:rsidP="00247E02">
      <w:r>
        <w:separator/>
      </w:r>
    </w:p>
  </w:footnote>
  <w:footnote w:type="continuationSeparator" w:id="1">
    <w:p w:rsidR="00AB0E48" w:rsidRDefault="00AB0E48" w:rsidP="00247E02">
      <w:r>
        <w:continuationSeparator/>
      </w:r>
    </w:p>
  </w:footnote>
  <w:footnote w:id="2"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ч.4 ст.61 ФЗ «Об образовании в РФ»</w:t>
      </w:r>
    </w:p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2E0131" w:rsidRDefault="002E0131" w:rsidP="002E0131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2B2"/>
    <w:rsid w:val="00007DB4"/>
    <w:rsid w:val="000245D7"/>
    <w:rsid w:val="00083B3B"/>
    <w:rsid w:val="000A216C"/>
    <w:rsid w:val="000B0EBD"/>
    <w:rsid w:val="000C2D36"/>
    <w:rsid w:val="000D16B8"/>
    <w:rsid w:val="000F479C"/>
    <w:rsid w:val="00101871"/>
    <w:rsid w:val="001121A5"/>
    <w:rsid w:val="001C7EBC"/>
    <w:rsid w:val="001D38BB"/>
    <w:rsid w:val="00232A8F"/>
    <w:rsid w:val="002361CA"/>
    <w:rsid w:val="00247E02"/>
    <w:rsid w:val="00281687"/>
    <w:rsid w:val="0028607C"/>
    <w:rsid w:val="002B147F"/>
    <w:rsid w:val="002B1C5E"/>
    <w:rsid w:val="002C08BD"/>
    <w:rsid w:val="002E0131"/>
    <w:rsid w:val="00304777"/>
    <w:rsid w:val="00370A5E"/>
    <w:rsid w:val="00371BAC"/>
    <w:rsid w:val="003B3F98"/>
    <w:rsid w:val="003F6730"/>
    <w:rsid w:val="004879F6"/>
    <w:rsid w:val="004D4FC6"/>
    <w:rsid w:val="004E4A39"/>
    <w:rsid w:val="00503B4F"/>
    <w:rsid w:val="00527343"/>
    <w:rsid w:val="0055746E"/>
    <w:rsid w:val="005843E9"/>
    <w:rsid w:val="005A6E04"/>
    <w:rsid w:val="00627393"/>
    <w:rsid w:val="0066366B"/>
    <w:rsid w:val="006B5176"/>
    <w:rsid w:val="007062B2"/>
    <w:rsid w:val="007171D0"/>
    <w:rsid w:val="007247D8"/>
    <w:rsid w:val="00763497"/>
    <w:rsid w:val="007802E6"/>
    <w:rsid w:val="007D206A"/>
    <w:rsid w:val="007E061F"/>
    <w:rsid w:val="007F25EE"/>
    <w:rsid w:val="007F5E94"/>
    <w:rsid w:val="00893EDE"/>
    <w:rsid w:val="008F0AEB"/>
    <w:rsid w:val="00931552"/>
    <w:rsid w:val="00941954"/>
    <w:rsid w:val="00945529"/>
    <w:rsid w:val="009523B2"/>
    <w:rsid w:val="00967FD6"/>
    <w:rsid w:val="009A269D"/>
    <w:rsid w:val="009A68A6"/>
    <w:rsid w:val="009C5E8A"/>
    <w:rsid w:val="00A0464B"/>
    <w:rsid w:val="00A46D6C"/>
    <w:rsid w:val="00A47A9B"/>
    <w:rsid w:val="00A91B40"/>
    <w:rsid w:val="00A942B6"/>
    <w:rsid w:val="00A94BD8"/>
    <w:rsid w:val="00AB0E48"/>
    <w:rsid w:val="00AC5990"/>
    <w:rsid w:val="00B0779A"/>
    <w:rsid w:val="00B35BBE"/>
    <w:rsid w:val="00B41139"/>
    <w:rsid w:val="00B4582F"/>
    <w:rsid w:val="00B47822"/>
    <w:rsid w:val="00BD3E5B"/>
    <w:rsid w:val="00BD6672"/>
    <w:rsid w:val="00BE2D00"/>
    <w:rsid w:val="00BF0EAC"/>
    <w:rsid w:val="00BF1298"/>
    <w:rsid w:val="00C1603D"/>
    <w:rsid w:val="00C560FF"/>
    <w:rsid w:val="00C93B95"/>
    <w:rsid w:val="00CF0479"/>
    <w:rsid w:val="00D02869"/>
    <w:rsid w:val="00D175E6"/>
    <w:rsid w:val="00D42CFD"/>
    <w:rsid w:val="00D519D2"/>
    <w:rsid w:val="00D83DC8"/>
    <w:rsid w:val="00DE6AFF"/>
    <w:rsid w:val="00DF138A"/>
    <w:rsid w:val="00DF6137"/>
    <w:rsid w:val="00E03F31"/>
    <w:rsid w:val="00E22E74"/>
    <w:rsid w:val="00E234FA"/>
    <w:rsid w:val="00E260DD"/>
    <w:rsid w:val="00E443FA"/>
    <w:rsid w:val="00E662AA"/>
    <w:rsid w:val="00E90192"/>
    <w:rsid w:val="00EB16DF"/>
    <w:rsid w:val="00EC2CF3"/>
    <w:rsid w:val="00ED0DCE"/>
    <w:rsid w:val="00EE08E9"/>
    <w:rsid w:val="00F1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E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61C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62B2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2B2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62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2B2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2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2B2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2B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1CA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247E02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E02"/>
    <w:rPr>
      <w:rFonts w:ascii="Calibri" w:hAnsi="Calibri"/>
      <w:lang w:eastAsia="en-US"/>
    </w:rPr>
  </w:style>
  <w:style w:type="character" w:styleId="a6">
    <w:name w:val="footnote reference"/>
    <w:uiPriority w:val="99"/>
    <w:semiHidden/>
    <w:unhideWhenUsed/>
    <w:rsid w:val="00247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3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?dst=100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42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6903/?dst=1000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584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?dst=100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</Company>
  <LinksUpToDate>false</LinksUpToDate>
  <CharactersWithSpaces>15878</CharactersWithSpaces>
  <SharedDoc>false</SharedDoc>
  <HLinks>
    <vt:vector size="30" baseType="variant">
      <vt:variant>
        <vt:i4>589937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http://www.consultant.ru/document/cons_doc_LAW_156903/?dst=100091</vt:lpwstr>
      </vt:variant>
      <vt:variant>
        <vt:lpwstr/>
      </vt:variant>
      <vt:variant>
        <vt:i4>2949127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http://www.consultant.ru/document/cons_doc_LAW_158429/</vt:lpwstr>
      </vt:variant>
      <vt:variant>
        <vt:lpwstr/>
      </vt:variant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http://www.consultant.ru/document/cons_doc_LAW_158429/?dst=100904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http://www.consultant.ru/document/cons_doc_LAW_158429/?dst=100903</vt:lpwstr>
      </vt:variant>
      <vt:variant>
        <vt:lpwstr/>
      </vt:variant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http://www.consultant.ru/document/cons_doc_LAW_158429/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СОШ№4</dc:creator>
  <cp:lastModifiedBy>Владелец</cp:lastModifiedBy>
  <cp:revision>6</cp:revision>
  <cp:lastPrinted>2016-03-24T11:39:00Z</cp:lastPrinted>
  <dcterms:created xsi:type="dcterms:W3CDTF">2020-01-21T11:23:00Z</dcterms:created>
  <dcterms:modified xsi:type="dcterms:W3CDTF">2020-06-04T05:13:00Z</dcterms:modified>
</cp:coreProperties>
</file>